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6120B" w:rsidRDefault="00F45CFE" w:rsidP="00802CDE">
      <w:pPr>
        <w:ind w:left="467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Madame Mons</w:t>
      </w:r>
      <w:r w:rsidR="00E53ACE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eur</w:t>
      </w:r>
    </w:p>
    <w:p w:rsidR="0036120B" w:rsidRDefault="00F45CFE" w:rsidP="00802CDE">
      <w:pPr>
        <w:ind w:left="4678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Adresse</w:t>
      </w:r>
    </w:p>
    <w:p w:rsidR="0036120B" w:rsidRDefault="00F45CFE" w:rsidP="00802CDE">
      <w:pPr>
        <w:ind w:left="4678"/>
        <w:rPr>
          <w:sz w:val="20"/>
          <w:szCs w:val="20"/>
        </w:rPr>
      </w:pPr>
      <w:r>
        <w:rPr>
          <w:b/>
          <w:bCs/>
          <w:sz w:val="20"/>
          <w:szCs w:val="20"/>
        </w:rPr>
        <w:t>Code postal Ville</w:t>
      </w:r>
    </w:p>
    <w:p w:rsidR="0036120B" w:rsidRDefault="0036120B">
      <w:pPr>
        <w:rPr>
          <w:sz w:val="20"/>
          <w:szCs w:val="20"/>
        </w:rPr>
      </w:pPr>
    </w:p>
    <w:p w:rsidR="0036120B" w:rsidRDefault="0036120B">
      <w:pPr>
        <w:rPr>
          <w:sz w:val="20"/>
          <w:szCs w:val="20"/>
        </w:rPr>
      </w:pPr>
    </w:p>
    <w:p w:rsidR="0036120B" w:rsidRDefault="0036120B">
      <w:pPr>
        <w:rPr>
          <w:sz w:val="20"/>
          <w:szCs w:val="20"/>
        </w:rPr>
      </w:pPr>
    </w:p>
    <w:p w:rsidR="0036120B" w:rsidRDefault="0036120B">
      <w:pPr>
        <w:rPr>
          <w:sz w:val="20"/>
          <w:szCs w:val="20"/>
        </w:rPr>
      </w:pPr>
    </w:p>
    <w:p w:rsidR="0036120B" w:rsidRDefault="00720AFD" w:rsidP="00802CDE">
      <w:pPr>
        <w:autoSpaceDE w:val="0"/>
        <w:ind w:left="-426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Paris, le </w:t>
      </w:r>
      <w:bookmarkStart w:id="0" w:name="_GoBack"/>
      <w:r>
        <w:rPr>
          <w:sz w:val="20"/>
          <w:szCs w:val="20"/>
        </w:rPr>
        <w:t>1</w:t>
      </w:r>
      <w:r w:rsidR="00F45CFE" w:rsidRPr="00F45CFE">
        <w:rPr>
          <w:sz w:val="20"/>
          <w:szCs w:val="20"/>
          <w:vertAlign w:val="superscript"/>
        </w:rPr>
        <w:t>er</w:t>
      </w:r>
      <w:r>
        <w:rPr>
          <w:sz w:val="20"/>
          <w:szCs w:val="20"/>
        </w:rPr>
        <w:t xml:space="preserve"> </w:t>
      </w:r>
      <w:r w:rsidR="00F45CFE">
        <w:rPr>
          <w:sz w:val="20"/>
          <w:szCs w:val="20"/>
        </w:rPr>
        <w:t>janvier</w:t>
      </w:r>
      <w:r>
        <w:rPr>
          <w:sz w:val="20"/>
          <w:szCs w:val="20"/>
        </w:rPr>
        <w:t xml:space="preserve"> 20</w:t>
      </w:r>
      <w:r w:rsidR="00F45CFE">
        <w:rPr>
          <w:sz w:val="20"/>
          <w:szCs w:val="20"/>
        </w:rPr>
        <w:t>20</w:t>
      </w:r>
      <w:bookmarkEnd w:id="0"/>
    </w:p>
    <w:p w:rsidR="0036120B" w:rsidRDefault="00720AFD" w:rsidP="00802CDE">
      <w:pPr>
        <w:autoSpaceDE w:val="0"/>
        <w:ind w:left="-426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Objet : 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Lorem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ipsum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dolor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sit</w:t>
      </w:r>
      <w:proofErr w:type="spellEnd"/>
    </w:p>
    <w:p w:rsidR="0036120B" w:rsidRDefault="0036120B" w:rsidP="00802CDE">
      <w:pPr>
        <w:autoSpaceDE w:val="0"/>
        <w:ind w:left="-426"/>
        <w:rPr>
          <w:sz w:val="20"/>
          <w:szCs w:val="20"/>
        </w:rPr>
      </w:pPr>
    </w:p>
    <w:p w:rsidR="0036120B" w:rsidRDefault="0036120B" w:rsidP="00802CDE">
      <w:pPr>
        <w:autoSpaceDE w:val="0"/>
        <w:ind w:left="-426"/>
        <w:rPr>
          <w:sz w:val="20"/>
          <w:szCs w:val="20"/>
        </w:rPr>
      </w:pPr>
    </w:p>
    <w:p w:rsidR="0036120B" w:rsidRDefault="0036120B" w:rsidP="00802CDE">
      <w:pPr>
        <w:autoSpaceDE w:val="0"/>
        <w:ind w:left="-426"/>
        <w:rPr>
          <w:sz w:val="20"/>
          <w:szCs w:val="20"/>
        </w:rPr>
      </w:pPr>
    </w:p>
    <w:p w:rsidR="0036120B" w:rsidRDefault="00720AFD" w:rsidP="00802CDE">
      <w:pPr>
        <w:autoSpaceDE w:val="0"/>
        <w:ind w:left="-426"/>
        <w:rPr>
          <w:rFonts w:cs="OpenSans"/>
          <w:sz w:val="20"/>
          <w:szCs w:val="20"/>
        </w:rPr>
      </w:pPr>
      <w:r>
        <w:rPr>
          <w:sz w:val="20"/>
          <w:szCs w:val="20"/>
        </w:rPr>
        <w:t xml:space="preserve">Option 1 </w:t>
      </w:r>
      <w:proofErr w:type="spellStart"/>
      <w:r>
        <w:rPr>
          <w:rFonts w:cs="OpenSans"/>
          <w:sz w:val="20"/>
          <w:szCs w:val="20"/>
        </w:rPr>
        <w:t>Lorem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Ipsum</w:t>
      </w:r>
      <w:proofErr w:type="spellEnd"/>
      <w:r>
        <w:rPr>
          <w:rFonts w:cs="OpenSans"/>
          <w:sz w:val="20"/>
          <w:szCs w:val="20"/>
        </w:rPr>
        <w:t>,</w:t>
      </w: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720AFD" w:rsidP="00802CDE">
      <w:pPr>
        <w:autoSpaceDE w:val="0"/>
        <w:ind w:left="-426"/>
        <w:rPr>
          <w:rFonts w:cs="OpenSans"/>
          <w:sz w:val="20"/>
          <w:szCs w:val="20"/>
        </w:rPr>
      </w:pPr>
      <w:r>
        <w:rPr>
          <w:rFonts w:cs="OpenSans"/>
          <w:sz w:val="20"/>
          <w:szCs w:val="20"/>
        </w:rPr>
        <w:t xml:space="preserve">Am </w:t>
      </w:r>
      <w:proofErr w:type="spellStart"/>
      <w:r>
        <w:rPr>
          <w:rFonts w:cs="OpenSans"/>
          <w:sz w:val="20"/>
          <w:szCs w:val="20"/>
        </w:rPr>
        <w:t>ipsame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natquo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molo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modignia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pliquaspis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reium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dusae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solupta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tiisimo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lupicias</w:t>
      </w:r>
      <w:proofErr w:type="spellEnd"/>
      <w:r>
        <w:rPr>
          <w:rFonts w:cs="OpenSans"/>
          <w:sz w:val="20"/>
          <w:szCs w:val="20"/>
        </w:rPr>
        <w:t xml:space="preserve"> et </w:t>
      </w:r>
      <w:proofErr w:type="spellStart"/>
      <w:r>
        <w:rPr>
          <w:rFonts w:cs="OpenSans"/>
          <w:sz w:val="20"/>
          <w:szCs w:val="20"/>
        </w:rPr>
        <w:t>volorep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uditas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eiundis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acestibusdae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eum</w:t>
      </w:r>
      <w:proofErr w:type="spellEnd"/>
      <w:r>
        <w:rPr>
          <w:rFonts w:cs="OpenSans"/>
          <w:sz w:val="20"/>
          <w:szCs w:val="20"/>
        </w:rPr>
        <w:t xml:space="preserve"> faces </w:t>
      </w:r>
      <w:proofErr w:type="spellStart"/>
      <w:r>
        <w:rPr>
          <w:rFonts w:cs="OpenSans"/>
          <w:sz w:val="20"/>
          <w:szCs w:val="20"/>
        </w:rPr>
        <w:t>dellaccae</w:t>
      </w:r>
      <w:proofErr w:type="spellEnd"/>
      <w:r>
        <w:rPr>
          <w:rFonts w:cs="OpenSans"/>
          <w:sz w:val="20"/>
          <w:szCs w:val="20"/>
        </w:rPr>
        <w:t xml:space="preserve"> volo et </w:t>
      </w:r>
      <w:proofErr w:type="spellStart"/>
      <w:r>
        <w:rPr>
          <w:rFonts w:cs="OpenSans"/>
          <w:sz w:val="20"/>
          <w:szCs w:val="20"/>
        </w:rPr>
        <w:t>re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natur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nisit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maximinis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ant</w:t>
      </w:r>
      <w:proofErr w:type="spellEnd"/>
      <w:r>
        <w:rPr>
          <w:rFonts w:cs="OpenSans"/>
          <w:sz w:val="20"/>
          <w:szCs w:val="20"/>
        </w:rPr>
        <w:t xml:space="preserve">, et </w:t>
      </w:r>
      <w:proofErr w:type="spellStart"/>
      <w:r>
        <w:rPr>
          <w:rFonts w:cs="OpenSans"/>
          <w:sz w:val="20"/>
          <w:szCs w:val="20"/>
        </w:rPr>
        <w:t>officim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poreprempos</w:t>
      </w:r>
      <w:proofErr w:type="spellEnd"/>
      <w:r>
        <w:rPr>
          <w:rFonts w:cs="OpenSans"/>
          <w:sz w:val="20"/>
          <w:szCs w:val="20"/>
        </w:rPr>
        <w:t>.</w:t>
      </w: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720AFD" w:rsidP="00802CDE">
      <w:pPr>
        <w:autoSpaceDE w:val="0"/>
        <w:ind w:left="-426"/>
        <w:rPr>
          <w:rFonts w:cs="OpenSans"/>
          <w:sz w:val="20"/>
          <w:szCs w:val="20"/>
        </w:rPr>
      </w:pPr>
      <w:proofErr w:type="spellStart"/>
      <w:r>
        <w:rPr>
          <w:rFonts w:cs="OpenSans"/>
          <w:sz w:val="20"/>
          <w:szCs w:val="20"/>
        </w:rPr>
        <w:t>Eribus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voluptatis</w:t>
      </w:r>
      <w:proofErr w:type="spellEnd"/>
      <w:r>
        <w:rPr>
          <w:rFonts w:cs="OpenSans"/>
          <w:sz w:val="20"/>
          <w:szCs w:val="20"/>
        </w:rPr>
        <w:t xml:space="preserve"> ma </w:t>
      </w:r>
      <w:proofErr w:type="spellStart"/>
      <w:r>
        <w:rPr>
          <w:rFonts w:cs="OpenSans"/>
          <w:sz w:val="20"/>
          <w:szCs w:val="20"/>
        </w:rPr>
        <w:t>numendis</w:t>
      </w:r>
      <w:proofErr w:type="spellEnd"/>
      <w:r>
        <w:rPr>
          <w:rFonts w:cs="OpenSans"/>
          <w:sz w:val="20"/>
          <w:szCs w:val="20"/>
        </w:rPr>
        <w:t xml:space="preserve"> et </w:t>
      </w:r>
      <w:proofErr w:type="spellStart"/>
      <w:r>
        <w:rPr>
          <w:rFonts w:cs="OpenSans"/>
          <w:sz w:val="20"/>
          <w:szCs w:val="20"/>
        </w:rPr>
        <w:t>elia</w:t>
      </w:r>
      <w:proofErr w:type="spellEnd"/>
      <w:r>
        <w:rPr>
          <w:rFonts w:cs="OpenSans"/>
          <w:sz w:val="20"/>
          <w:szCs w:val="20"/>
        </w:rPr>
        <w:t xml:space="preserve"> il </w:t>
      </w:r>
      <w:proofErr w:type="spellStart"/>
      <w:r>
        <w:rPr>
          <w:rFonts w:cs="OpenSans"/>
          <w:sz w:val="20"/>
          <w:szCs w:val="20"/>
        </w:rPr>
        <w:t>int</w:t>
      </w:r>
      <w:proofErr w:type="spellEnd"/>
      <w:r>
        <w:rPr>
          <w:rFonts w:cs="OpenSans"/>
          <w:sz w:val="20"/>
          <w:szCs w:val="20"/>
        </w:rPr>
        <w:t xml:space="preserve">. </w:t>
      </w:r>
      <w:proofErr w:type="spellStart"/>
      <w:r>
        <w:rPr>
          <w:rFonts w:cs="OpenSans"/>
          <w:sz w:val="20"/>
          <w:szCs w:val="20"/>
        </w:rPr>
        <w:t>Acidi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odisitis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int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aut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ommos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dem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fuga</w:t>
      </w:r>
      <w:proofErr w:type="spellEnd"/>
      <w:r>
        <w:rPr>
          <w:rFonts w:cs="OpenSans"/>
          <w:sz w:val="20"/>
          <w:szCs w:val="20"/>
        </w:rPr>
        <w:t xml:space="preserve">. </w:t>
      </w:r>
      <w:r>
        <w:rPr>
          <w:rFonts w:cs="OpenSans"/>
          <w:sz w:val="20"/>
          <w:szCs w:val="20"/>
          <w:lang w:val="en-GB"/>
        </w:rPr>
        <w:t xml:space="preserve">Am </w:t>
      </w:r>
      <w:proofErr w:type="spellStart"/>
      <w:r>
        <w:rPr>
          <w:rFonts w:cs="OpenSans"/>
          <w:sz w:val="20"/>
          <w:szCs w:val="20"/>
          <w:lang w:val="en-GB"/>
        </w:rPr>
        <w:t>quatem</w:t>
      </w:r>
      <w:proofErr w:type="spellEnd"/>
      <w:r>
        <w:rPr>
          <w:rFonts w:cs="OpenSans"/>
          <w:sz w:val="20"/>
          <w:szCs w:val="20"/>
          <w:lang w:val="en-GB"/>
        </w:rPr>
        <w:t xml:space="preserve"> ex </w:t>
      </w:r>
      <w:proofErr w:type="spellStart"/>
      <w:r>
        <w:rPr>
          <w:rFonts w:cs="OpenSans"/>
          <w:sz w:val="20"/>
          <w:szCs w:val="20"/>
          <w:lang w:val="en-GB"/>
        </w:rPr>
        <w:t>est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omnimendita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dollab</w:t>
      </w:r>
      <w:proofErr w:type="spellEnd"/>
      <w:r>
        <w:rPr>
          <w:rFonts w:cs="OpenSans"/>
          <w:sz w:val="20"/>
          <w:szCs w:val="20"/>
          <w:lang w:val="en-GB"/>
        </w:rPr>
        <w:t xml:space="preserve"> in </w:t>
      </w:r>
      <w:proofErr w:type="spellStart"/>
      <w:r>
        <w:rPr>
          <w:rFonts w:cs="OpenSans"/>
          <w:sz w:val="20"/>
          <w:szCs w:val="20"/>
          <w:lang w:val="en-GB"/>
        </w:rPr>
        <w:t>cusapicia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doluptiamet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aute</w:t>
      </w:r>
      <w:proofErr w:type="spellEnd"/>
      <w:r>
        <w:rPr>
          <w:rFonts w:cs="OpenSans"/>
          <w:sz w:val="20"/>
          <w:szCs w:val="20"/>
          <w:lang w:val="en-GB"/>
        </w:rPr>
        <w:t xml:space="preserve"> expel </w:t>
      </w:r>
      <w:proofErr w:type="spellStart"/>
      <w:r>
        <w:rPr>
          <w:rFonts w:cs="OpenSans"/>
          <w:sz w:val="20"/>
          <w:szCs w:val="20"/>
          <w:lang w:val="en-GB"/>
        </w:rPr>
        <w:t>inus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ea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necto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offic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tetur</w:t>
      </w:r>
      <w:proofErr w:type="spellEnd"/>
      <w:r>
        <w:rPr>
          <w:rFonts w:cs="OpenSans"/>
          <w:sz w:val="20"/>
          <w:szCs w:val="20"/>
          <w:lang w:val="en-GB"/>
        </w:rPr>
        <w:t xml:space="preserve">. </w:t>
      </w:r>
      <w:proofErr w:type="spellStart"/>
      <w:r>
        <w:rPr>
          <w:rFonts w:cs="OpenSans"/>
          <w:sz w:val="20"/>
          <w:szCs w:val="20"/>
          <w:lang w:val="en-GB"/>
        </w:rPr>
        <w:t>Ipsapienti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cus</w:t>
      </w:r>
      <w:proofErr w:type="spellEnd"/>
      <w:r>
        <w:rPr>
          <w:rFonts w:cs="OpenSans"/>
          <w:sz w:val="20"/>
          <w:szCs w:val="20"/>
          <w:lang w:val="en-GB"/>
        </w:rPr>
        <w:t xml:space="preserve"> ma </w:t>
      </w:r>
      <w:proofErr w:type="spellStart"/>
      <w:r>
        <w:rPr>
          <w:rFonts w:cs="OpenSans"/>
          <w:sz w:val="20"/>
          <w:szCs w:val="20"/>
          <w:lang w:val="en-GB"/>
        </w:rPr>
        <w:t>natem</w:t>
      </w:r>
      <w:proofErr w:type="spellEnd"/>
      <w:r>
        <w:rPr>
          <w:rFonts w:cs="OpenSans"/>
          <w:sz w:val="20"/>
          <w:szCs w:val="20"/>
          <w:lang w:val="en-GB"/>
        </w:rPr>
        <w:t xml:space="preserve"> quae </w:t>
      </w:r>
      <w:proofErr w:type="spellStart"/>
      <w:r>
        <w:rPr>
          <w:rFonts w:cs="OpenSans"/>
          <w:sz w:val="20"/>
          <w:szCs w:val="20"/>
          <w:lang w:val="en-GB"/>
        </w:rPr>
        <w:t>renis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etur</w:t>
      </w:r>
      <w:proofErr w:type="spellEnd"/>
      <w:r>
        <w:rPr>
          <w:rFonts w:cs="OpenSans"/>
          <w:sz w:val="20"/>
          <w:szCs w:val="20"/>
          <w:lang w:val="en-GB"/>
        </w:rPr>
        <w:t xml:space="preserve">, quam </w:t>
      </w:r>
      <w:proofErr w:type="spellStart"/>
      <w:r>
        <w:rPr>
          <w:rFonts w:cs="OpenSans"/>
          <w:sz w:val="20"/>
          <w:szCs w:val="20"/>
          <w:lang w:val="en-GB"/>
        </w:rPr>
        <w:t>sequas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illecullorro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molut</w:t>
      </w:r>
      <w:proofErr w:type="spellEnd"/>
      <w:r>
        <w:rPr>
          <w:rFonts w:cs="OpenSans"/>
          <w:sz w:val="20"/>
          <w:szCs w:val="20"/>
          <w:lang w:val="en-GB"/>
        </w:rPr>
        <w:t xml:space="preserve"> quam </w:t>
      </w:r>
      <w:proofErr w:type="spellStart"/>
      <w:r>
        <w:rPr>
          <w:rFonts w:cs="OpenSans"/>
          <w:sz w:val="20"/>
          <w:szCs w:val="20"/>
          <w:lang w:val="en-GB"/>
        </w:rPr>
        <w:t>voluptam</w:t>
      </w:r>
      <w:proofErr w:type="spellEnd"/>
      <w:r>
        <w:rPr>
          <w:rFonts w:cs="OpenSans"/>
          <w:sz w:val="20"/>
          <w:szCs w:val="20"/>
          <w:lang w:val="en-GB"/>
        </w:rPr>
        <w:t xml:space="preserve"> non </w:t>
      </w:r>
      <w:proofErr w:type="spellStart"/>
      <w:r>
        <w:rPr>
          <w:rFonts w:cs="OpenSans"/>
          <w:sz w:val="20"/>
          <w:szCs w:val="20"/>
          <w:lang w:val="en-GB"/>
        </w:rPr>
        <w:t>nem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sequam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sequo</w:t>
      </w:r>
      <w:proofErr w:type="spellEnd"/>
      <w:r>
        <w:rPr>
          <w:rFonts w:cs="OpenSans"/>
          <w:sz w:val="20"/>
          <w:szCs w:val="20"/>
          <w:lang w:val="en-GB"/>
        </w:rPr>
        <w:t xml:space="preserve"> mil </w:t>
      </w:r>
      <w:proofErr w:type="spellStart"/>
      <w:r>
        <w:rPr>
          <w:rFonts w:cs="OpenSans"/>
          <w:sz w:val="20"/>
          <w:szCs w:val="20"/>
          <w:lang w:val="en-GB"/>
        </w:rPr>
        <w:t>intotatquo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tessum</w:t>
      </w:r>
      <w:proofErr w:type="spellEnd"/>
      <w:r>
        <w:rPr>
          <w:rFonts w:cs="OpenSans"/>
          <w:sz w:val="20"/>
          <w:szCs w:val="20"/>
          <w:lang w:val="en-GB"/>
        </w:rPr>
        <w:t xml:space="preserve"> </w:t>
      </w:r>
      <w:proofErr w:type="spellStart"/>
      <w:r>
        <w:rPr>
          <w:rFonts w:cs="OpenSans"/>
          <w:sz w:val="20"/>
          <w:szCs w:val="20"/>
          <w:lang w:val="en-GB"/>
        </w:rPr>
        <w:t>fuga</w:t>
      </w:r>
      <w:proofErr w:type="spellEnd"/>
      <w:r>
        <w:rPr>
          <w:rFonts w:cs="OpenSans"/>
          <w:sz w:val="20"/>
          <w:szCs w:val="20"/>
          <w:lang w:val="en-GB"/>
        </w:rPr>
        <w:t xml:space="preserve">. </w:t>
      </w:r>
      <w:proofErr w:type="spellStart"/>
      <w:r>
        <w:rPr>
          <w:rFonts w:cs="OpenSans"/>
          <w:sz w:val="20"/>
          <w:szCs w:val="20"/>
        </w:rPr>
        <w:t>Unt</w:t>
      </w:r>
      <w:proofErr w:type="spellEnd"/>
      <w:r>
        <w:rPr>
          <w:rFonts w:cs="OpenSans"/>
          <w:sz w:val="20"/>
          <w:szCs w:val="20"/>
        </w:rPr>
        <w:t xml:space="preserve">, que </w:t>
      </w:r>
      <w:proofErr w:type="spellStart"/>
      <w:r>
        <w:rPr>
          <w:rFonts w:cs="OpenSans"/>
          <w:sz w:val="20"/>
          <w:szCs w:val="20"/>
        </w:rPr>
        <w:t>niatiun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tisserero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everias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estrum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faccum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re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intur</w:t>
      </w:r>
      <w:proofErr w:type="spellEnd"/>
      <w:r>
        <w:rPr>
          <w:rFonts w:cs="OpenSans"/>
          <w:sz w:val="20"/>
          <w:szCs w:val="20"/>
        </w:rPr>
        <w:t>.</w:t>
      </w: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720AFD" w:rsidP="00802CDE">
      <w:pPr>
        <w:autoSpaceDE w:val="0"/>
        <w:ind w:left="-426"/>
        <w:rPr>
          <w:rFonts w:cs="OpenSans"/>
          <w:sz w:val="20"/>
          <w:szCs w:val="20"/>
        </w:rPr>
      </w:pPr>
      <w:proofErr w:type="spellStart"/>
      <w:r>
        <w:rPr>
          <w:rFonts w:cs="OpenSans"/>
          <w:sz w:val="20"/>
          <w:szCs w:val="20"/>
        </w:rPr>
        <w:t>Daniet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quost</w:t>
      </w:r>
      <w:proofErr w:type="spellEnd"/>
      <w:r>
        <w:rPr>
          <w:rFonts w:cs="OpenSans"/>
          <w:sz w:val="20"/>
          <w:szCs w:val="20"/>
        </w:rPr>
        <w:t xml:space="preserve">, quasi </w:t>
      </w:r>
      <w:proofErr w:type="spellStart"/>
      <w:r>
        <w:rPr>
          <w:rFonts w:cs="OpenSans"/>
          <w:sz w:val="20"/>
          <w:szCs w:val="20"/>
        </w:rPr>
        <w:t>doloria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etus</w:t>
      </w:r>
      <w:proofErr w:type="spellEnd"/>
      <w:r>
        <w:rPr>
          <w:rFonts w:cs="OpenSans"/>
          <w:sz w:val="20"/>
          <w:szCs w:val="20"/>
        </w:rPr>
        <w:t xml:space="preserve"> audit, </w:t>
      </w:r>
      <w:proofErr w:type="spellStart"/>
      <w:r>
        <w:rPr>
          <w:rFonts w:cs="OpenSans"/>
          <w:sz w:val="20"/>
          <w:szCs w:val="20"/>
        </w:rPr>
        <w:t>omnisto</w:t>
      </w:r>
      <w:proofErr w:type="spellEnd"/>
      <w:r>
        <w:rPr>
          <w:rFonts w:cs="OpenSans"/>
          <w:sz w:val="20"/>
          <w:szCs w:val="20"/>
        </w:rPr>
        <w:t xml:space="preserve"> volo opta </w:t>
      </w:r>
      <w:proofErr w:type="spellStart"/>
      <w:r>
        <w:rPr>
          <w:rFonts w:cs="OpenSans"/>
          <w:sz w:val="20"/>
          <w:szCs w:val="20"/>
        </w:rPr>
        <w:t>aperrov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iderferrum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volectem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fugit</w:t>
      </w:r>
      <w:proofErr w:type="spellEnd"/>
      <w:r>
        <w:rPr>
          <w:rFonts w:cs="OpenSans"/>
          <w:sz w:val="20"/>
          <w:szCs w:val="20"/>
        </w:rPr>
        <w:t xml:space="preserve"> rem </w:t>
      </w:r>
      <w:proofErr w:type="spellStart"/>
      <w:r>
        <w:rPr>
          <w:rFonts w:cs="OpenSans"/>
          <w:sz w:val="20"/>
          <w:szCs w:val="20"/>
        </w:rPr>
        <w:t>coreptatibus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sam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inverup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tatquis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eosamusamus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sum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quaectio</w:t>
      </w:r>
      <w:proofErr w:type="spellEnd"/>
      <w:r>
        <w:rPr>
          <w:rFonts w:cs="OpenSans"/>
          <w:sz w:val="20"/>
          <w:szCs w:val="20"/>
        </w:rPr>
        <w:t xml:space="preserve"> con ne </w:t>
      </w:r>
      <w:proofErr w:type="spellStart"/>
      <w:r>
        <w:rPr>
          <w:rFonts w:cs="OpenSans"/>
          <w:sz w:val="20"/>
          <w:szCs w:val="20"/>
        </w:rPr>
        <w:t>volendi</w:t>
      </w:r>
      <w:proofErr w:type="spellEnd"/>
      <w:r>
        <w:rPr>
          <w:rFonts w:cs="OpenSans"/>
          <w:sz w:val="20"/>
          <w:szCs w:val="20"/>
        </w:rPr>
        <w:t xml:space="preserve"> ut </w:t>
      </w:r>
      <w:proofErr w:type="spellStart"/>
      <w:r>
        <w:rPr>
          <w:rFonts w:cs="OpenSans"/>
          <w:sz w:val="20"/>
          <w:szCs w:val="20"/>
        </w:rPr>
        <w:t>re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volut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odicipsa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sum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voluptatem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nim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quam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sam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harum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eossit</w:t>
      </w:r>
      <w:proofErr w:type="spellEnd"/>
      <w:r>
        <w:rPr>
          <w:rFonts w:cs="OpenSans"/>
          <w:sz w:val="20"/>
          <w:szCs w:val="20"/>
        </w:rPr>
        <w:t xml:space="preserve"> quid </w:t>
      </w:r>
      <w:proofErr w:type="spellStart"/>
      <w:r>
        <w:rPr>
          <w:rFonts w:cs="OpenSans"/>
          <w:sz w:val="20"/>
          <w:szCs w:val="20"/>
        </w:rPr>
        <w:t>minti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dempor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seque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cone</w:t>
      </w:r>
      <w:proofErr w:type="spellEnd"/>
      <w:r>
        <w:rPr>
          <w:rFonts w:cs="OpenSans"/>
          <w:sz w:val="20"/>
          <w:szCs w:val="20"/>
        </w:rPr>
        <w:t xml:space="preserve"> quia </w:t>
      </w:r>
      <w:proofErr w:type="spellStart"/>
      <w:r>
        <w:rPr>
          <w:rFonts w:cs="OpenSans"/>
          <w:sz w:val="20"/>
          <w:szCs w:val="20"/>
        </w:rPr>
        <w:t>serisque</w:t>
      </w:r>
      <w:proofErr w:type="spellEnd"/>
      <w:r>
        <w:rPr>
          <w:rFonts w:cs="OpenSans"/>
          <w:sz w:val="20"/>
          <w:szCs w:val="20"/>
        </w:rPr>
        <w:t xml:space="preserve"> con </w:t>
      </w:r>
      <w:proofErr w:type="spellStart"/>
      <w:r>
        <w:rPr>
          <w:rFonts w:cs="OpenSans"/>
          <w:sz w:val="20"/>
          <w:szCs w:val="20"/>
        </w:rPr>
        <w:t>eat</w:t>
      </w:r>
      <w:proofErr w:type="spellEnd"/>
      <w:r>
        <w:rPr>
          <w:rFonts w:cs="OpenSans"/>
          <w:sz w:val="20"/>
          <w:szCs w:val="20"/>
        </w:rPr>
        <w:t xml:space="preserve">. </w:t>
      </w:r>
      <w:proofErr w:type="spellStart"/>
      <w:r>
        <w:rPr>
          <w:rFonts w:cs="OpenSans"/>
          <w:sz w:val="20"/>
          <w:szCs w:val="20"/>
        </w:rPr>
        <w:t>Ebis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eos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nimus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sernamust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offictini</w:t>
      </w:r>
      <w:proofErr w:type="spellEnd"/>
      <w:r>
        <w:rPr>
          <w:rFonts w:cs="OpenSans"/>
          <w:sz w:val="20"/>
          <w:szCs w:val="20"/>
        </w:rPr>
        <w:t xml:space="preserve"> il </w:t>
      </w:r>
      <w:proofErr w:type="spellStart"/>
      <w:r>
        <w:rPr>
          <w:rFonts w:cs="OpenSans"/>
          <w:sz w:val="20"/>
          <w:szCs w:val="20"/>
        </w:rPr>
        <w:t>ipsaesequia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auta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denimol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essit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conse</w:t>
      </w:r>
      <w:proofErr w:type="spellEnd"/>
      <w:r>
        <w:rPr>
          <w:rFonts w:cs="OpenSans"/>
          <w:sz w:val="20"/>
          <w:szCs w:val="20"/>
        </w:rPr>
        <w:t xml:space="preserve"> cum, </w:t>
      </w:r>
      <w:proofErr w:type="spellStart"/>
      <w:r>
        <w:rPr>
          <w:rFonts w:cs="OpenSans"/>
          <w:sz w:val="20"/>
          <w:szCs w:val="20"/>
        </w:rPr>
        <w:t>seruptios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sed</w:t>
      </w:r>
      <w:proofErr w:type="spellEnd"/>
      <w:r>
        <w:rPr>
          <w:rFonts w:cs="OpenSans"/>
          <w:sz w:val="20"/>
          <w:szCs w:val="20"/>
        </w:rPr>
        <w:t xml:space="preserve"> es net </w:t>
      </w:r>
      <w:proofErr w:type="spellStart"/>
      <w:r>
        <w:rPr>
          <w:rFonts w:cs="OpenSans"/>
          <w:sz w:val="20"/>
          <w:szCs w:val="20"/>
        </w:rPr>
        <w:t>quist</w:t>
      </w:r>
      <w:proofErr w:type="spellEnd"/>
      <w:r>
        <w:rPr>
          <w:rFonts w:cs="OpenSans"/>
          <w:sz w:val="20"/>
          <w:szCs w:val="20"/>
        </w:rPr>
        <w:t xml:space="preserve">, tem </w:t>
      </w:r>
      <w:proofErr w:type="spellStart"/>
      <w:r>
        <w:rPr>
          <w:rFonts w:cs="OpenSans"/>
          <w:sz w:val="20"/>
          <w:szCs w:val="20"/>
        </w:rPr>
        <w:t>quiatur</w:t>
      </w:r>
      <w:proofErr w:type="spellEnd"/>
      <w:r>
        <w:rPr>
          <w:rFonts w:cs="OpenSans"/>
          <w:sz w:val="20"/>
          <w:szCs w:val="20"/>
        </w:rPr>
        <w:t>.</w:t>
      </w: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720AFD" w:rsidP="00802CDE">
      <w:pPr>
        <w:autoSpaceDE w:val="0"/>
        <w:ind w:left="-426"/>
        <w:rPr>
          <w:rFonts w:cs="OpenSans"/>
          <w:sz w:val="20"/>
          <w:szCs w:val="20"/>
        </w:rPr>
      </w:pPr>
      <w:proofErr w:type="spellStart"/>
      <w:r>
        <w:rPr>
          <w:rFonts w:cs="OpenSans"/>
          <w:sz w:val="20"/>
          <w:szCs w:val="20"/>
        </w:rPr>
        <w:t>Quiam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voloreperum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sitatin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cturenis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sitatin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cturenis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debit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iusantia</w:t>
      </w:r>
      <w:proofErr w:type="spellEnd"/>
      <w:r>
        <w:rPr>
          <w:rFonts w:cs="OpenSans"/>
          <w:sz w:val="20"/>
          <w:szCs w:val="20"/>
        </w:rPr>
        <w:t xml:space="preserve">, </w:t>
      </w:r>
      <w:proofErr w:type="spellStart"/>
      <w:r>
        <w:rPr>
          <w:rFonts w:cs="OpenSans"/>
          <w:sz w:val="20"/>
          <w:szCs w:val="20"/>
        </w:rPr>
        <w:t>sam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harum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eossit</w:t>
      </w:r>
      <w:proofErr w:type="spellEnd"/>
      <w:r>
        <w:rPr>
          <w:rFonts w:cs="OpenSans"/>
          <w:sz w:val="20"/>
          <w:szCs w:val="20"/>
        </w:rPr>
        <w:t xml:space="preserve"> quid </w:t>
      </w:r>
      <w:proofErr w:type="spellStart"/>
      <w:r>
        <w:rPr>
          <w:rFonts w:cs="OpenSans"/>
          <w:sz w:val="20"/>
          <w:szCs w:val="20"/>
        </w:rPr>
        <w:t>minti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dempor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seque</w:t>
      </w:r>
      <w:proofErr w:type="spellEnd"/>
      <w:r>
        <w:rPr>
          <w:rFonts w:cs="OpenSans"/>
          <w:sz w:val="20"/>
          <w:szCs w:val="20"/>
        </w:rPr>
        <w:t xml:space="preserve"> </w:t>
      </w:r>
      <w:proofErr w:type="spellStart"/>
      <w:r>
        <w:rPr>
          <w:rFonts w:cs="OpenSans"/>
          <w:sz w:val="20"/>
          <w:szCs w:val="20"/>
        </w:rPr>
        <w:t>cone</w:t>
      </w:r>
      <w:proofErr w:type="spellEnd"/>
      <w:r>
        <w:rPr>
          <w:rFonts w:cs="OpenSans"/>
          <w:sz w:val="20"/>
          <w:szCs w:val="20"/>
        </w:rPr>
        <w:t xml:space="preserve"> quia </w:t>
      </w:r>
      <w:proofErr w:type="spellStart"/>
      <w:r>
        <w:rPr>
          <w:rFonts w:cs="OpenSans"/>
          <w:sz w:val="20"/>
          <w:szCs w:val="20"/>
        </w:rPr>
        <w:t>serisque</w:t>
      </w:r>
      <w:proofErr w:type="spellEnd"/>
      <w:r>
        <w:rPr>
          <w:rFonts w:cs="OpenSans"/>
          <w:sz w:val="20"/>
          <w:szCs w:val="20"/>
        </w:rPr>
        <w:t xml:space="preserve"> con </w:t>
      </w:r>
      <w:proofErr w:type="spellStart"/>
      <w:r>
        <w:rPr>
          <w:rFonts w:cs="OpenSans"/>
          <w:sz w:val="20"/>
          <w:szCs w:val="20"/>
        </w:rPr>
        <w:t>eat</w:t>
      </w:r>
      <w:proofErr w:type="spellEnd"/>
      <w:r>
        <w:rPr>
          <w:rFonts w:cs="OpenSans"/>
          <w:sz w:val="20"/>
          <w:szCs w:val="20"/>
        </w:rPr>
        <w:t>.</w:t>
      </w: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36120B" w:rsidP="00802CDE">
      <w:pPr>
        <w:autoSpaceDE w:val="0"/>
        <w:ind w:left="-426"/>
        <w:rPr>
          <w:rFonts w:cs="OpenSans"/>
          <w:sz w:val="20"/>
          <w:szCs w:val="20"/>
        </w:rPr>
      </w:pPr>
    </w:p>
    <w:p w:rsidR="0036120B" w:rsidRDefault="00720AFD" w:rsidP="00802CDE">
      <w:pPr>
        <w:autoSpaceDE w:val="0"/>
        <w:ind w:left="-426"/>
        <w:rPr>
          <w:rFonts w:cs="OpenSans"/>
          <w:sz w:val="20"/>
          <w:szCs w:val="20"/>
        </w:rPr>
      </w:pPr>
      <w:r>
        <w:rPr>
          <w:rFonts w:cs="OpenSans"/>
          <w:sz w:val="20"/>
          <w:szCs w:val="20"/>
        </w:rPr>
        <w:t>Prénom, Nom</w:t>
      </w:r>
    </w:p>
    <w:p w:rsidR="0036120B" w:rsidRDefault="00720AFD" w:rsidP="00802CDE">
      <w:pPr>
        <w:ind w:left="-426"/>
        <w:rPr>
          <w:sz w:val="20"/>
          <w:szCs w:val="20"/>
        </w:rPr>
      </w:pPr>
      <w:r>
        <w:rPr>
          <w:rFonts w:cs="OpenSans"/>
          <w:sz w:val="20"/>
          <w:szCs w:val="20"/>
        </w:rPr>
        <w:t>Fonction</w:t>
      </w:r>
    </w:p>
    <w:p w:rsidR="0036120B" w:rsidRDefault="0036120B">
      <w:pPr>
        <w:rPr>
          <w:sz w:val="20"/>
          <w:szCs w:val="20"/>
        </w:rPr>
      </w:pPr>
    </w:p>
    <w:p w:rsidR="0036120B" w:rsidRDefault="0036120B">
      <w:pPr>
        <w:rPr>
          <w:sz w:val="20"/>
          <w:szCs w:val="20"/>
        </w:rPr>
      </w:pPr>
    </w:p>
    <w:p w:rsidR="0036120B" w:rsidRDefault="0036120B"/>
    <w:sectPr w:rsidR="0036120B" w:rsidSect="00666820">
      <w:headerReference w:type="default" r:id="rId6"/>
      <w:footerReference w:type="default" r:id="rId7"/>
      <w:pgSz w:w="11906" w:h="16838"/>
      <w:pgMar w:top="2786" w:right="1134" w:bottom="2268" w:left="2268" w:header="284" w:footer="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18D" w:rsidRDefault="0019018D">
      <w:r>
        <w:separator/>
      </w:r>
    </w:p>
  </w:endnote>
  <w:endnote w:type="continuationSeparator" w:id="0">
    <w:p w:rsidR="0019018D" w:rsidRDefault="00190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DejaVu Sans Condensed"/>
    <w:charset w:val="00"/>
    <w:family w:val="swiss"/>
    <w:pitch w:val="variable"/>
    <w:sig w:usb0="00000001" w:usb1="4000205B" w:usb2="00000028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ans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20B" w:rsidRPr="002C272C" w:rsidRDefault="00666820" w:rsidP="002C272C">
    <w:pPr>
      <w:pStyle w:val="Pieddepage"/>
      <w:ind w:left="-2268"/>
    </w:pPr>
    <w:r>
      <w:rPr>
        <w:noProof/>
        <w:lang w:eastAsia="fr-FR"/>
      </w:rPr>
      <w:drawing>
        <wp:inline distT="0" distB="0" distL="0" distR="0">
          <wp:extent cx="7524750" cy="1194545"/>
          <wp:effectExtent l="0" t="0" r="0" b="5715"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pied de page 04_pied de page copie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30" cy="12149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18D" w:rsidRDefault="0019018D">
      <w:r>
        <w:separator/>
      </w:r>
    </w:p>
  </w:footnote>
  <w:footnote w:type="continuationSeparator" w:id="0">
    <w:p w:rsidR="0019018D" w:rsidRDefault="00190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20B" w:rsidRDefault="00666820" w:rsidP="0019018D">
    <w:pPr>
      <w:pStyle w:val="En-tte"/>
      <w:ind w:left="-2127"/>
    </w:pPr>
    <w:r>
      <w:rPr>
        <w:noProof/>
        <w:lang w:eastAsia="fr-FR"/>
      </w:rPr>
      <w:drawing>
        <wp:inline distT="0" distB="0" distL="0" distR="0">
          <wp:extent cx="7353300" cy="1167327"/>
          <wp:effectExtent l="0" t="0" r="0" b="0"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entete 04_entete copi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2510" cy="1184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18D"/>
    <w:rsid w:val="0002288F"/>
    <w:rsid w:val="0019018D"/>
    <w:rsid w:val="00283EBD"/>
    <w:rsid w:val="002C272C"/>
    <w:rsid w:val="002E54E4"/>
    <w:rsid w:val="0036120B"/>
    <w:rsid w:val="00666820"/>
    <w:rsid w:val="00691C85"/>
    <w:rsid w:val="00720AFD"/>
    <w:rsid w:val="00802CDE"/>
    <w:rsid w:val="00862B48"/>
    <w:rsid w:val="008A1973"/>
    <w:rsid w:val="008E34BF"/>
    <w:rsid w:val="00AB6167"/>
    <w:rsid w:val="00B00AAD"/>
    <w:rsid w:val="00BB4B62"/>
    <w:rsid w:val="00DD4A22"/>
    <w:rsid w:val="00E53ACE"/>
    <w:rsid w:val="00F27147"/>
    <w:rsid w:val="00F45CFE"/>
    <w:rsid w:val="00FC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6B39A5CB"/>
  <w15:chartTrackingRefBased/>
  <w15:docId w15:val="{DA3FCB36-9D4E-47D2-953E-6405984F2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Open Sans" w:eastAsia="SimSun" w:hAnsi="Open Sans" w:cs="Open Sans"/>
      <w:sz w:val="22"/>
      <w:szCs w:val="24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character" w:styleId="Lienhypertexte">
    <w:name w:val="Hyperlink"/>
    <w:basedOn w:val="Policepardfaut1"/>
    <w:rPr>
      <w:color w:val="0000FF"/>
      <w:u w:val="single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</w:style>
  <w:style w:type="paragraph" w:customStyle="1" w:styleId="Lgende1">
    <w:name w:val="Légende1"/>
    <w:basedOn w:val="Normal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pPr>
      <w:suppressLineNumbers/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Date1">
    <w:name w:val="Date1"/>
    <w:basedOn w:val="Normal"/>
    <w:next w:val="Normal"/>
  </w:style>
  <w:style w:type="paragraph" w:styleId="Textedebulles">
    <w:name w:val="Balloon Text"/>
    <w:basedOn w:val="Normal"/>
    <w:link w:val="TextedebullesCar"/>
    <w:uiPriority w:val="99"/>
    <w:semiHidden/>
    <w:unhideWhenUsed/>
    <w:rsid w:val="0066682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6820"/>
    <w:rPr>
      <w:rFonts w:ascii="Segoe UI" w:eastAsia="SimSun" w:hAnsi="Segoe UI" w:cs="Segoe UI"/>
      <w:sz w:val="18"/>
      <w:szCs w:val="18"/>
      <w:lang w:eastAsia="ar-SA"/>
    </w:rPr>
  </w:style>
  <w:style w:type="paragraph" w:styleId="Paragraphedeliste">
    <w:name w:val="List Paragraph"/>
    <w:basedOn w:val="Normal"/>
    <w:uiPriority w:val="34"/>
    <w:qFormat/>
    <w:rsid w:val="00F27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tave\AppData\Local\Temp\UPSaclay_papier%20entete.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UPSaclay_papier entete.</Template>
  <TotalTime>0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Monsieur Pierre-Jacques Henri</vt:lpstr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Monsieur Pierre-Jacques Henri</dc:title>
  <dc:subject/>
  <dc:creator>Marie Etave</dc:creator>
  <cp:keywords/>
  <cp:lastModifiedBy>Christophe Poulard</cp:lastModifiedBy>
  <cp:revision>2</cp:revision>
  <cp:lastPrinted>2020-01-07T15:05:00Z</cp:lastPrinted>
  <dcterms:created xsi:type="dcterms:W3CDTF">2020-10-15T09:40:00Z</dcterms:created>
  <dcterms:modified xsi:type="dcterms:W3CDTF">2020-10-15T09:40:00Z</dcterms:modified>
</cp:coreProperties>
</file>